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"/>
        <w:gridCol w:w="3804"/>
        <w:gridCol w:w="4536"/>
        <w:gridCol w:w="6604"/>
      </w:tblGrid>
      <w:tr w:rsidR="00375B37" w:rsidRPr="000D6B92" w14:paraId="07E789E8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43C32D4" w14:textId="77777777" w:rsidR="00375B37" w:rsidRPr="000D6B92" w:rsidRDefault="00375B37" w:rsidP="000D6B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0" w:type="dxa"/>
            <w:gridSpan w:val="2"/>
            <w:vAlign w:val="center"/>
          </w:tcPr>
          <w:p w14:paraId="4C0BA82E" w14:textId="302958EB" w:rsidR="00375B37" w:rsidRPr="000D6B92" w:rsidRDefault="000D6B92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 w:rsidRPr="000D6B92">
              <w:rPr>
                <w:b/>
                <w:bCs/>
                <w:sz w:val="18"/>
                <w:szCs w:val="18"/>
                <w:lang w:val="sr-Cyrl-RS"/>
              </w:rPr>
              <w:t xml:space="preserve">ЕЛЕКТРОТЕХНИЧАР РАЧУНАРА </w:t>
            </w:r>
          </w:p>
        </w:tc>
        <w:tc>
          <w:tcPr>
            <w:tcW w:w="6604" w:type="dxa"/>
            <w:vAlign w:val="center"/>
          </w:tcPr>
          <w:p w14:paraId="763FC7F9" w14:textId="1041ED7D" w:rsidR="00375B37" w:rsidRPr="000D6B92" w:rsidRDefault="000D6B92" w:rsidP="000D6B92">
            <w:pPr>
              <w:rPr>
                <w:b/>
                <w:bCs/>
                <w:sz w:val="18"/>
                <w:szCs w:val="18"/>
                <w:lang w:val="sr-Cyrl-RS"/>
              </w:rPr>
            </w:pPr>
            <w:r w:rsidRPr="000D6B92">
              <w:rPr>
                <w:b/>
                <w:bCs/>
                <w:sz w:val="18"/>
                <w:szCs w:val="18"/>
                <w:lang w:val="sr-Cyrl-RS"/>
              </w:rPr>
              <w:t>Прва година</w:t>
            </w:r>
          </w:p>
        </w:tc>
      </w:tr>
      <w:tr w:rsidR="000D6B92" w:rsidRPr="000D6B92" w14:paraId="495CA0A0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6BED4C43" w14:textId="21D37741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1.</w:t>
            </w:r>
          </w:p>
        </w:tc>
        <w:tc>
          <w:tcPr>
            <w:tcW w:w="3804" w:type="dxa"/>
            <w:vAlign w:val="center"/>
          </w:tcPr>
          <w:p w14:paraId="58A232DE" w14:textId="432B5EC5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Српски језик и књижевност</w:t>
            </w:r>
          </w:p>
        </w:tc>
        <w:tc>
          <w:tcPr>
            <w:tcW w:w="4536" w:type="dxa"/>
            <w:vAlign w:val="center"/>
          </w:tcPr>
          <w:p w14:paraId="61864138" w14:textId="2E908224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Миодраг Павловић</w:t>
            </w:r>
          </w:p>
        </w:tc>
        <w:tc>
          <w:tcPr>
            <w:tcW w:w="6604" w:type="dxa"/>
            <w:vAlign w:val="center"/>
          </w:tcPr>
          <w:p w14:paraId="7680E1A0" w14:textId="0684FB75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Читанка, Српски језик и књижевност за 1. разред гимназија и средњих стручних школа, Клетт, 2016</w:t>
            </w:r>
          </w:p>
        </w:tc>
      </w:tr>
      <w:tr w:rsidR="000D6B92" w:rsidRPr="000D6B92" w14:paraId="6EE9E8EF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7F88BE54" w14:textId="42C327C5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2.</w:t>
            </w:r>
          </w:p>
        </w:tc>
        <w:tc>
          <w:tcPr>
            <w:tcW w:w="3804" w:type="dxa"/>
            <w:vAlign w:val="center"/>
          </w:tcPr>
          <w:p w14:paraId="018AEA61" w14:textId="71DF8674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Енглески језик (1. страни језик)</w:t>
            </w:r>
          </w:p>
        </w:tc>
        <w:tc>
          <w:tcPr>
            <w:tcW w:w="4536" w:type="dxa"/>
            <w:vAlign w:val="center"/>
          </w:tcPr>
          <w:p w14:paraId="494E2CF5" w14:textId="78DD75FE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Patricia Reilly, Marta Uminska, Bartosz Michalowski</w:t>
            </w:r>
          </w:p>
        </w:tc>
        <w:tc>
          <w:tcPr>
            <w:tcW w:w="6604" w:type="dxa"/>
            <w:vAlign w:val="center"/>
          </w:tcPr>
          <w:p w14:paraId="571F82CD" w14:textId="36AF794B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Focus 1, Pearson, 2016</w:t>
            </w:r>
          </w:p>
        </w:tc>
      </w:tr>
      <w:tr w:rsidR="000D6B92" w:rsidRPr="000D6B92" w14:paraId="5469AAF7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15C30E65" w14:textId="5D1DD840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3.</w:t>
            </w:r>
          </w:p>
        </w:tc>
        <w:tc>
          <w:tcPr>
            <w:tcW w:w="3804" w:type="dxa"/>
            <w:vAlign w:val="center"/>
          </w:tcPr>
          <w:p w14:paraId="1E99F956" w14:textId="2735F6A5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Математика</w:t>
            </w:r>
          </w:p>
        </w:tc>
        <w:tc>
          <w:tcPr>
            <w:tcW w:w="4536" w:type="dxa"/>
            <w:vAlign w:val="center"/>
          </w:tcPr>
          <w:p w14:paraId="13FF09EC" w14:textId="059455CD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Радивоје</w:t>
            </w:r>
            <w:r w:rsidRPr="000D6B92">
              <w:rPr>
                <w:rFonts w:ascii="Calibri" w:hAnsi="Calibri" w:cs="Calibri"/>
                <w:color w:val="000000"/>
                <w:sz w:val="18"/>
                <w:szCs w:val="18"/>
                <w:lang w:val="sr-Cyrl-RS"/>
              </w:rPr>
              <w:t xml:space="preserve"> </w:t>
            </w: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Деспотовић,</w:t>
            </w:r>
            <w:r w:rsidRPr="000D6B92">
              <w:rPr>
                <w:rFonts w:ascii="Calibri" w:hAnsi="Calibri" w:cs="Calibri"/>
                <w:color w:val="000000"/>
                <w:sz w:val="18"/>
                <w:szCs w:val="18"/>
                <w:lang w:val="sr-Cyrl-RS"/>
              </w:rPr>
              <w:t xml:space="preserve"> </w:t>
            </w: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Ратко Тошић,</w:t>
            </w:r>
            <w:r w:rsidRPr="000D6B92">
              <w:rPr>
                <w:rFonts w:ascii="Calibri" w:hAnsi="Calibri" w:cs="Calibri"/>
                <w:color w:val="000000"/>
                <w:sz w:val="18"/>
                <w:szCs w:val="18"/>
                <w:lang w:val="sr-Cyrl-RS"/>
              </w:rPr>
              <w:t xml:space="preserve"> </w:t>
            </w: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Бранимир Шешеља</w:t>
            </w:r>
          </w:p>
        </w:tc>
        <w:tc>
          <w:tcPr>
            <w:tcW w:w="6604" w:type="dxa"/>
            <w:vAlign w:val="center"/>
          </w:tcPr>
          <w:p w14:paraId="3A2C669F" w14:textId="04CCF828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Матеметика за стручне школе са 3 часа недељно, JП „ЗАВОД ЗА УЏБЕНИКЕ“, 1987</w:t>
            </w:r>
          </w:p>
        </w:tc>
      </w:tr>
      <w:tr w:rsidR="000D6B92" w:rsidRPr="000D6B92" w14:paraId="05E98962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1E4DAC5B" w14:textId="17EBDA9A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4.</w:t>
            </w:r>
          </w:p>
        </w:tc>
        <w:tc>
          <w:tcPr>
            <w:tcW w:w="3804" w:type="dxa"/>
            <w:vAlign w:val="center"/>
          </w:tcPr>
          <w:p w14:paraId="74D0B153" w14:textId="5C43DDFF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Рачунарство и информатика</w:t>
            </w:r>
          </w:p>
        </w:tc>
        <w:tc>
          <w:tcPr>
            <w:tcW w:w="4536" w:type="dxa"/>
            <w:vAlign w:val="center"/>
          </w:tcPr>
          <w:p w14:paraId="052FB711" w14:textId="3F98DABA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Никола Клем</w:t>
            </w:r>
          </w:p>
        </w:tc>
        <w:tc>
          <w:tcPr>
            <w:tcW w:w="6604" w:type="dxa"/>
            <w:vAlign w:val="center"/>
          </w:tcPr>
          <w:p w14:paraId="128EA8AC" w14:textId="4658DC11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Рачунарство и информатика, Завод за уџбенике и наставна средства, Београд, 2014</w:t>
            </w:r>
          </w:p>
        </w:tc>
      </w:tr>
      <w:tr w:rsidR="000D6B92" w:rsidRPr="000D6B92" w14:paraId="4134AC11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5842ABD5" w14:textId="573639D7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5.</w:t>
            </w:r>
          </w:p>
        </w:tc>
        <w:tc>
          <w:tcPr>
            <w:tcW w:w="3804" w:type="dxa"/>
            <w:vAlign w:val="center"/>
          </w:tcPr>
          <w:p w14:paraId="6B481F3C" w14:textId="32A87979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Историја</w:t>
            </w:r>
          </w:p>
        </w:tc>
        <w:tc>
          <w:tcPr>
            <w:tcW w:w="4536" w:type="dxa"/>
            <w:vAlign w:val="center"/>
          </w:tcPr>
          <w:p w14:paraId="48E32833" w14:textId="660BD827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Данило Шаренац</w:t>
            </w:r>
          </w:p>
        </w:tc>
        <w:tc>
          <w:tcPr>
            <w:tcW w:w="6604" w:type="dxa"/>
            <w:vAlign w:val="center"/>
          </w:tcPr>
          <w:p w14:paraId="4D89F97A" w14:textId="59FF413B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Историја - уџбеник са одабраним историјским изворима за шести разред основне школе, Логос, 2024</w:t>
            </w:r>
          </w:p>
        </w:tc>
      </w:tr>
      <w:tr w:rsidR="000D6B92" w:rsidRPr="000D6B92" w14:paraId="0FFFEE20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38031777" w14:textId="37A376B6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6.</w:t>
            </w:r>
          </w:p>
        </w:tc>
        <w:tc>
          <w:tcPr>
            <w:tcW w:w="3804" w:type="dxa"/>
            <w:vAlign w:val="center"/>
          </w:tcPr>
          <w:p w14:paraId="1CB9CD7D" w14:textId="0448D7C6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Ликовна култура</w:t>
            </w:r>
          </w:p>
        </w:tc>
        <w:tc>
          <w:tcPr>
            <w:tcW w:w="4536" w:type="dxa"/>
            <w:vAlign w:val="center"/>
          </w:tcPr>
          <w:p w14:paraId="1F0CE890" w14:textId="6F702E0D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Бранка Гостовић, Видосава Галовић</w:t>
            </w:r>
          </w:p>
        </w:tc>
        <w:tc>
          <w:tcPr>
            <w:tcW w:w="6604" w:type="dxa"/>
            <w:vAlign w:val="center"/>
          </w:tcPr>
          <w:p w14:paraId="4D429FF9" w14:textId="30765218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Ликовна култура, ЗУНС Београд, 2002</w:t>
            </w:r>
          </w:p>
        </w:tc>
      </w:tr>
      <w:tr w:rsidR="000D6B92" w:rsidRPr="000D6B92" w14:paraId="6127DECD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6F82DB9B" w14:textId="532DE4B0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7.</w:t>
            </w:r>
          </w:p>
        </w:tc>
        <w:tc>
          <w:tcPr>
            <w:tcW w:w="3804" w:type="dxa"/>
            <w:vAlign w:val="center"/>
          </w:tcPr>
          <w:p w14:paraId="685EECDB" w14:textId="798A7EF9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Географија</w:t>
            </w:r>
          </w:p>
        </w:tc>
        <w:tc>
          <w:tcPr>
            <w:tcW w:w="4536" w:type="dxa"/>
            <w:vAlign w:val="center"/>
          </w:tcPr>
          <w:p w14:paraId="1CB18658" w14:textId="3DA3996A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Милка Бубало- Живковић, Бојан Ђерчан, Даринка Максимовић</w:t>
            </w:r>
          </w:p>
        </w:tc>
        <w:tc>
          <w:tcPr>
            <w:tcW w:w="6604" w:type="dxa"/>
            <w:vAlign w:val="center"/>
          </w:tcPr>
          <w:p w14:paraId="617BB050" w14:textId="46383E81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Географија Србије, Завод за уџбенике, Београд, 2018</w:t>
            </w:r>
          </w:p>
        </w:tc>
      </w:tr>
      <w:tr w:rsidR="000D6B92" w:rsidRPr="000D6B92" w14:paraId="2DA10100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619B2EA7" w14:textId="15F78B95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8.</w:t>
            </w:r>
          </w:p>
        </w:tc>
        <w:tc>
          <w:tcPr>
            <w:tcW w:w="3804" w:type="dxa"/>
            <w:vAlign w:val="center"/>
          </w:tcPr>
          <w:p w14:paraId="519B5456" w14:textId="51361190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Хемија</w:t>
            </w:r>
          </w:p>
        </w:tc>
        <w:tc>
          <w:tcPr>
            <w:tcW w:w="4536" w:type="dxa"/>
            <w:vAlign w:val="center"/>
          </w:tcPr>
          <w:p w14:paraId="4EFF365E" w14:textId="4841588A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Розалија Хорват, Милоје Ракочевић</w:t>
            </w:r>
          </w:p>
        </w:tc>
        <w:tc>
          <w:tcPr>
            <w:tcW w:w="6604" w:type="dxa"/>
            <w:vAlign w:val="center"/>
          </w:tcPr>
          <w:p w14:paraId="2FD586CC" w14:textId="76C2C841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Хемија, Завод за уџбенике Београд, 1991</w:t>
            </w:r>
          </w:p>
        </w:tc>
      </w:tr>
      <w:tr w:rsidR="000D6B92" w:rsidRPr="000D6B92" w14:paraId="12F31D36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1E9657E4" w14:textId="609D9193" w:rsidR="000D6B92" w:rsidRPr="000D6B92" w:rsidRDefault="000D6B92" w:rsidP="000D6B92">
            <w:pPr>
              <w:jc w:val="center"/>
              <w:rPr>
                <w:sz w:val="18"/>
                <w:szCs w:val="18"/>
              </w:rPr>
            </w:pPr>
            <w:r w:rsidRPr="000D6B92">
              <w:rPr>
                <w:sz w:val="18"/>
                <w:szCs w:val="18"/>
              </w:rPr>
              <w:t>9.</w:t>
            </w:r>
          </w:p>
        </w:tc>
        <w:tc>
          <w:tcPr>
            <w:tcW w:w="3804" w:type="dxa"/>
            <w:vAlign w:val="center"/>
          </w:tcPr>
          <w:p w14:paraId="14B01C05" w14:textId="224CABF0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Биологија</w:t>
            </w:r>
          </w:p>
        </w:tc>
        <w:tc>
          <w:tcPr>
            <w:tcW w:w="4536" w:type="dxa"/>
            <w:vAlign w:val="center"/>
          </w:tcPr>
          <w:p w14:paraId="432F9613" w14:textId="0DEE8898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Снежана Трифуновић, Надежда Недељковић</w:t>
            </w:r>
          </w:p>
        </w:tc>
        <w:tc>
          <w:tcPr>
            <w:tcW w:w="6604" w:type="dxa"/>
            <w:vAlign w:val="center"/>
          </w:tcPr>
          <w:p w14:paraId="139D41D4" w14:textId="29896D4F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Биологија за средње школе, Завод за уџбенике, Београд, 2021</w:t>
            </w:r>
          </w:p>
        </w:tc>
      </w:tr>
      <w:tr w:rsidR="000D6B92" w:rsidRPr="000D6B92" w14:paraId="4FE53392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5C7AC9F2" w14:textId="71F33F39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10.</w:t>
            </w:r>
          </w:p>
        </w:tc>
        <w:tc>
          <w:tcPr>
            <w:tcW w:w="3804" w:type="dxa"/>
            <w:vAlign w:val="center"/>
          </w:tcPr>
          <w:p w14:paraId="13B46721" w14:textId="726CDBDE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Рачунарски хардвер</w:t>
            </w:r>
          </w:p>
        </w:tc>
        <w:tc>
          <w:tcPr>
            <w:tcW w:w="4536" w:type="dxa"/>
            <w:vAlign w:val="center"/>
          </w:tcPr>
          <w:p w14:paraId="0AE50D8C" w14:textId="12FAD642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10455BF3" w14:textId="183347BE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D6B92" w:rsidRPr="000D6B92" w14:paraId="7B3C0DD7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00E82E9B" w14:textId="15863AA8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3804" w:type="dxa"/>
            <w:vAlign w:val="center"/>
          </w:tcPr>
          <w:p w14:paraId="26F84E05" w14:textId="553BD101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1ED5D176" w14:textId="3BFA6DCE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0BD165D3" w14:textId="025407EA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ФИЗИКА 1 за први разред четворогодишњих средњих стручних школа, Завод за уџбенике Београд, 2008</w:t>
            </w:r>
          </w:p>
        </w:tc>
      </w:tr>
      <w:tr w:rsidR="000D6B92" w:rsidRPr="000D6B92" w14:paraId="1053DB4D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40BECFA3" w14:textId="5EA618D2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12.</w:t>
            </w:r>
          </w:p>
        </w:tc>
        <w:tc>
          <w:tcPr>
            <w:tcW w:w="3804" w:type="dxa"/>
            <w:vAlign w:val="center"/>
          </w:tcPr>
          <w:p w14:paraId="49EBE82B" w14:textId="72CDE8DB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Физика</w:t>
            </w:r>
          </w:p>
        </w:tc>
        <w:tc>
          <w:tcPr>
            <w:tcW w:w="4536" w:type="dxa"/>
            <w:vAlign w:val="center"/>
          </w:tcPr>
          <w:p w14:paraId="7A368538" w14:textId="11534AC9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Милан О. Распоповић, Татјана М. Бобић</w:t>
            </w:r>
          </w:p>
        </w:tc>
        <w:tc>
          <w:tcPr>
            <w:tcW w:w="6604" w:type="dxa"/>
            <w:vAlign w:val="center"/>
          </w:tcPr>
          <w:p w14:paraId="18A1C01D" w14:textId="6CC03ED9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ФИЗИКА 1 збирка задатака са приручником за лабораторијске вежбе за први разред четворогодишњих средњих стручних школа, Завод за уџбенике Београд, 2008</w:t>
            </w:r>
          </w:p>
        </w:tc>
      </w:tr>
      <w:tr w:rsidR="000D6B92" w:rsidRPr="000D6B92" w14:paraId="3DE1914B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278A8875" w14:textId="0C42921F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13.</w:t>
            </w:r>
          </w:p>
        </w:tc>
        <w:tc>
          <w:tcPr>
            <w:tcW w:w="3804" w:type="dxa"/>
            <w:vAlign w:val="center"/>
          </w:tcPr>
          <w:p w14:paraId="7C10C660" w14:textId="606AFD10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Основе електротехнике</w:t>
            </w:r>
          </w:p>
        </w:tc>
        <w:tc>
          <w:tcPr>
            <w:tcW w:w="4536" w:type="dxa"/>
            <w:vAlign w:val="center"/>
          </w:tcPr>
          <w:p w14:paraId="2A9753ED" w14:textId="4368B76B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Гордана Мијатовић, Маја Тодоровић, Вела Чоја, Горан Стојковић, Горан Станојевић</w:t>
            </w:r>
          </w:p>
        </w:tc>
        <w:tc>
          <w:tcPr>
            <w:tcW w:w="6604" w:type="dxa"/>
            <w:vAlign w:val="center"/>
          </w:tcPr>
          <w:p w14:paraId="0A7B791A" w14:textId="2637F66F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Основе електротехнике 1, за први разред електротехничке школе и Збирка задатака из основа електротехнике 1, Завод за уџбенике, Београд, 2008</w:t>
            </w:r>
          </w:p>
        </w:tc>
      </w:tr>
      <w:tr w:rsidR="000D6B92" w:rsidRPr="000D6B92" w14:paraId="6358FBF9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3CD49D94" w14:textId="48C93CDC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14.</w:t>
            </w:r>
          </w:p>
        </w:tc>
        <w:tc>
          <w:tcPr>
            <w:tcW w:w="3804" w:type="dxa"/>
            <w:vAlign w:val="center"/>
          </w:tcPr>
          <w:p w14:paraId="118FC297" w14:textId="037B310C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Практична настава</w:t>
            </w:r>
          </w:p>
        </w:tc>
        <w:tc>
          <w:tcPr>
            <w:tcW w:w="4536" w:type="dxa"/>
            <w:vAlign w:val="center"/>
          </w:tcPr>
          <w:p w14:paraId="5328D440" w14:textId="235158C4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нема</w:t>
            </w:r>
          </w:p>
        </w:tc>
        <w:tc>
          <w:tcPr>
            <w:tcW w:w="6604" w:type="dxa"/>
            <w:vAlign w:val="center"/>
          </w:tcPr>
          <w:p w14:paraId="60637A55" w14:textId="4BF5C495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нема, нема, 0</w:t>
            </w:r>
          </w:p>
        </w:tc>
      </w:tr>
      <w:tr w:rsidR="000D6B92" w:rsidRPr="000D6B92" w14:paraId="4E3E88B3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5100A508" w14:textId="49B858F4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15.</w:t>
            </w:r>
          </w:p>
        </w:tc>
        <w:tc>
          <w:tcPr>
            <w:tcW w:w="3804" w:type="dxa"/>
            <w:vAlign w:val="center"/>
          </w:tcPr>
          <w:p w14:paraId="20C7F20F" w14:textId="281551DB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Верска настава - православни катихизис (обавезни изборни)</w:t>
            </w:r>
          </w:p>
        </w:tc>
        <w:tc>
          <w:tcPr>
            <w:tcW w:w="4536" w:type="dxa"/>
            <w:vAlign w:val="center"/>
          </w:tcPr>
          <w:p w14:paraId="319DEE3C" w14:textId="02C72954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/</w:t>
            </w:r>
          </w:p>
        </w:tc>
        <w:tc>
          <w:tcPr>
            <w:tcW w:w="6604" w:type="dxa"/>
            <w:vAlign w:val="center"/>
          </w:tcPr>
          <w:p w14:paraId="12C943E6" w14:textId="2E83742D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Нема уџбеника, /, 0</w:t>
            </w:r>
          </w:p>
        </w:tc>
      </w:tr>
      <w:tr w:rsidR="000D6B92" w:rsidRPr="000D6B92" w14:paraId="35C4A305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5265C9B0" w14:textId="62C30274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16.</w:t>
            </w:r>
          </w:p>
        </w:tc>
        <w:tc>
          <w:tcPr>
            <w:tcW w:w="3804" w:type="dxa"/>
            <w:vAlign w:val="center"/>
          </w:tcPr>
          <w:p w14:paraId="25F7528F" w14:textId="54F216C0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Грађанско васпитање (обавезни изборни)</w:t>
            </w:r>
          </w:p>
        </w:tc>
        <w:tc>
          <w:tcPr>
            <w:tcW w:w="4536" w:type="dxa"/>
            <w:vAlign w:val="center"/>
          </w:tcPr>
          <w:p w14:paraId="1C2707D3" w14:textId="2D8931FD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група аутора</w:t>
            </w:r>
          </w:p>
        </w:tc>
        <w:tc>
          <w:tcPr>
            <w:tcW w:w="6604" w:type="dxa"/>
            <w:vAlign w:val="center"/>
          </w:tcPr>
          <w:p w14:paraId="2063F542" w14:textId="040CB958" w:rsidR="000D6B92" w:rsidRPr="000D6B92" w:rsidRDefault="000D6B92" w:rsidP="000D6B92">
            <w:pPr>
              <w:rPr>
                <w:sz w:val="18"/>
                <w:szCs w:val="18"/>
              </w:rPr>
            </w:pPr>
            <w:r w:rsidRPr="000D6B92">
              <w:rPr>
                <w:rFonts w:ascii="Calibri" w:hAnsi="Calibri" w:cs="Calibri"/>
                <w:color w:val="000000"/>
                <w:sz w:val="18"/>
                <w:szCs w:val="18"/>
              </w:rPr>
              <w:t>Грађанско васпитање за 1.годину - водич, Министарство просвете и спорта, 2002</w:t>
            </w:r>
          </w:p>
        </w:tc>
      </w:tr>
      <w:tr w:rsidR="000D6B92" w:rsidRPr="000D6B92" w14:paraId="4F31469E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1D72CE1D" w14:textId="422B29BD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17.</w:t>
            </w:r>
          </w:p>
        </w:tc>
        <w:tc>
          <w:tcPr>
            <w:tcW w:w="3804" w:type="dxa"/>
            <w:vAlign w:val="center"/>
          </w:tcPr>
          <w:p w14:paraId="5859F125" w14:textId="0DF7733D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0D8504A4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center"/>
          </w:tcPr>
          <w:p w14:paraId="430FC625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</w:tr>
      <w:tr w:rsidR="000D6B92" w:rsidRPr="000D6B92" w14:paraId="3CE482A7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710930DF" w14:textId="4D42B08D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18.</w:t>
            </w:r>
          </w:p>
        </w:tc>
        <w:tc>
          <w:tcPr>
            <w:tcW w:w="3804" w:type="dxa"/>
            <w:vAlign w:val="center"/>
          </w:tcPr>
          <w:p w14:paraId="08A4C27E" w14:textId="690C9A96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33C60968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center"/>
          </w:tcPr>
          <w:p w14:paraId="4F63A602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</w:tr>
      <w:tr w:rsidR="000D6B92" w:rsidRPr="000D6B92" w14:paraId="7C1E2CC3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75B42D9B" w14:textId="48364667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19.</w:t>
            </w:r>
          </w:p>
        </w:tc>
        <w:tc>
          <w:tcPr>
            <w:tcW w:w="3804" w:type="dxa"/>
            <w:vAlign w:val="center"/>
          </w:tcPr>
          <w:p w14:paraId="1C4680EE" w14:textId="23936BDF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57CCFA69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center"/>
          </w:tcPr>
          <w:p w14:paraId="6DAF60B7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</w:tr>
      <w:tr w:rsidR="000D6B92" w:rsidRPr="000D6B92" w14:paraId="49E18A22" w14:textId="77777777" w:rsidTr="000D6B92">
        <w:trPr>
          <w:trHeight w:val="454"/>
        </w:trPr>
        <w:tc>
          <w:tcPr>
            <w:tcW w:w="444" w:type="dxa"/>
            <w:vAlign w:val="center"/>
          </w:tcPr>
          <w:p w14:paraId="2331ADB0" w14:textId="4051A396" w:rsidR="000D6B92" w:rsidRPr="000D6B92" w:rsidRDefault="000D6B92" w:rsidP="000D6B92">
            <w:pPr>
              <w:jc w:val="center"/>
              <w:rPr>
                <w:sz w:val="18"/>
                <w:szCs w:val="18"/>
                <w:lang w:val="sr-Cyrl-RS"/>
              </w:rPr>
            </w:pPr>
            <w:r w:rsidRPr="000D6B92">
              <w:rPr>
                <w:sz w:val="18"/>
                <w:szCs w:val="18"/>
                <w:lang w:val="sr-Cyrl-RS"/>
              </w:rPr>
              <w:t>20.</w:t>
            </w:r>
          </w:p>
        </w:tc>
        <w:tc>
          <w:tcPr>
            <w:tcW w:w="3804" w:type="dxa"/>
            <w:vAlign w:val="center"/>
          </w:tcPr>
          <w:p w14:paraId="43E0FE52" w14:textId="699E1BC2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4536" w:type="dxa"/>
            <w:vAlign w:val="center"/>
          </w:tcPr>
          <w:p w14:paraId="29897146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  <w:tc>
          <w:tcPr>
            <w:tcW w:w="6604" w:type="dxa"/>
            <w:vAlign w:val="center"/>
          </w:tcPr>
          <w:p w14:paraId="18CB49F9" w14:textId="77777777" w:rsidR="000D6B92" w:rsidRPr="000D6B92" w:rsidRDefault="000D6B92" w:rsidP="000D6B92">
            <w:pPr>
              <w:rPr>
                <w:sz w:val="18"/>
                <w:szCs w:val="18"/>
              </w:rPr>
            </w:pPr>
          </w:p>
        </w:tc>
      </w:tr>
    </w:tbl>
    <w:p w14:paraId="04E32462" w14:textId="77777777" w:rsidR="006D55C2" w:rsidRDefault="006D55C2"/>
    <w:sectPr w:rsidR="006D55C2" w:rsidSect="00375B37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37"/>
    <w:rsid w:val="000D6B92"/>
    <w:rsid w:val="00375B37"/>
    <w:rsid w:val="0040238B"/>
    <w:rsid w:val="006D55C2"/>
    <w:rsid w:val="00B87B7A"/>
    <w:rsid w:val="00C32449"/>
    <w:rsid w:val="00DB3CAF"/>
    <w:rsid w:val="00EF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6FCD"/>
  <w15:chartTrackingRefBased/>
  <w15:docId w15:val="{B8B4E695-C423-4DB2-869B-5A5E04DD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B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B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B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B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B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B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B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B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Tomić</dc:creator>
  <cp:keywords/>
  <dc:description/>
  <cp:lastModifiedBy>Igor Tomić</cp:lastModifiedBy>
  <cp:revision>1</cp:revision>
  <dcterms:created xsi:type="dcterms:W3CDTF">2025-09-17T07:50:00Z</dcterms:created>
  <dcterms:modified xsi:type="dcterms:W3CDTF">2025-09-17T08:19:00Z</dcterms:modified>
</cp:coreProperties>
</file>